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Пресс-релиз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День российского предпринимательства</w:t>
      </w:r>
    </w:p>
    <w:p w14:paraId="0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26 мая в</w:t>
      </w:r>
      <w:r>
        <w:rPr>
          <w:rFonts w:ascii="Times New Roman" w:hAnsi="Times New Roman"/>
          <w:sz w:val="28"/>
        </w:rPr>
        <w:t xml:space="preserve"> Российской Федерации отмечается День российского предпринимательства. Предприниматель </w:t>
      </w:r>
      <w:r>
        <w:rPr>
          <w:rFonts w:ascii="Times New Roman" w:hAnsi="Times New Roman"/>
          <w:sz w:val="28"/>
        </w:rPr>
        <w:t>– важный элемент рыночной экономики, который от</w:t>
      </w:r>
      <w:bookmarkStart w:id="1" w:name="_GoBack"/>
      <w:bookmarkEnd w:id="1"/>
      <w:r>
        <w:rPr>
          <w:rFonts w:ascii="Times New Roman" w:hAnsi="Times New Roman"/>
          <w:sz w:val="28"/>
        </w:rPr>
        <w:t>вечает за предложение товаров и услуг на рынке, создает рабочие места</w:t>
      </w:r>
      <w:r>
        <w:rPr>
          <w:rFonts w:ascii="Times New Roman" w:hAnsi="Times New Roman"/>
          <w:sz w:val="28"/>
        </w:rPr>
        <w:t>, берет на себя ответственность за риск.</w:t>
      </w:r>
    </w:p>
    <w:p w14:paraId="0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Хозяйствующие субъекты являются неотъемлемой, формирующей частью экономики. Поэтому государство ведет их тщательный учет.</w:t>
      </w:r>
    </w:p>
    <w:p w14:paraId="05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На 1 апреля</w:t>
      </w:r>
      <w:r>
        <w:rPr>
          <w:rFonts w:ascii="Times New Roman" w:hAnsi="Times New Roman"/>
          <w:sz w:val="28"/>
        </w:rPr>
        <w:t xml:space="preserve"> 2020 года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Статистическом регистре хозяйствующих субъектов</w:t>
      </w:r>
      <w:r>
        <w:rPr>
          <w:rFonts w:ascii="Times New Roman" w:hAnsi="Times New Roman"/>
          <w:color w:val="000000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</w:rPr>
        <w:t xml:space="preserve"> учтено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96</w:t>
      </w:r>
      <w:r>
        <w:rPr>
          <w:rFonts w:ascii="Times New Roman" w:hAnsi="Times New Roman"/>
          <w:color w:val="000000"/>
          <w:sz w:val="28"/>
        </w:rPr>
        <w:t>,2 тысячи</w:t>
      </w:r>
      <w:r>
        <w:rPr>
          <w:rFonts w:ascii="Times New Roman" w:hAnsi="Times New Roman"/>
          <w:color w:val="000000"/>
          <w:sz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. По сравнению с данными </w:t>
      </w:r>
      <w:r>
        <w:rPr>
          <w:rFonts w:ascii="Times New Roman" w:hAnsi="Times New Roman"/>
          <w:color w:val="000000"/>
          <w:sz w:val="28"/>
        </w:rPr>
        <w:t>регистра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1 апреля 2019 года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этот показатель </w:t>
      </w:r>
      <w:r>
        <w:rPr>
          <w:rFonts w:ascii="Times New Roman" w:hAnsi="Times New Roman"/>
          <w:color w:val="000000"/>
          <w:sz w:val="28"/>
        </w:rPr>
        <w:t>уменьшился</w:t>
      </w:r>
      <w:r>
        <w:rPr>
          <w:rFonts w:ascii="Times New Roman" w:hAnsi="Times New Roman"/>
          <w:color w:val="000000"/>
          <w:sz w:val="28"/>
        </w:rPr>
        <w:t xml:space="preserve"> на 8%.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Треть организаций области занята в сфере оптовой и розничной торговли, а также ремонта автотранспортных средств и мотоциклов.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то же время они </w:t>
      </w:r>
      <w:r>
        <w:rPr>
          <w:rFonts w:ascii="Times New Roman" w:hAnsi="Times New Roman"/>
          <w:color w:val="000000"/>
          <w:sz w:val="28"/>
        </w:rPr>
        <w:t>закрывались чаще всего -  за год их количество сократилось на 12%.</w:t>
      </w:r>
    </w:p>
    <w:p w14:paraId="06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Большинство организаций Самарской области – 83% – юридические лица, являющиеся коммерческими корпоративными организациями. Почти все они по организационно-правовой форме являются </w:t>
      </w:r>
      <w:r>
        <w:rPr>
          <w:rFonts w:ascii="Times New Roman" w:hAnsi="Times New Roman"/>
          <w:color w:val="000000"/>
          <w:sz w:val="28"/>
        </w:rPr>
        <w:t>обществами с ограниченной ответственностью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оля акционерных обще</w:t>
      </w:r>
      <w:r>
        <w:rPr>
          <w:rFonts w:ascii="Times New Roman" w:hAnsi="Times New Roman"/>
          <w:color w:val="000000"/>
          <w:sz w:val="28"/>
        </w:rPr>
        <w:t xml:space="preserve">ств </w:t>
      </w:r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 xml:space="preserve">еди </w:t>
      </w:r>
      <w:r>
        <w:rPr>
          <w:rFonts w:ascii="Times New Roman" w:hAnsi="Times New Roman"/>
          <w:color w:val="000000"/>
          <w:sz w:val="28"/>
        </w:rPr>
        <w:t>коммерчески</w:t>
      </w:r>
      <w:r>
        <w:rPr>
          <w:rFonts w:ascii="Times New Roman" w:hAnsi="Times New Roman"/>
          <w:color w:val="000000"/>
          <w:sz w:val="28"/>
        </w:rPr>
        <w:t>х корпоративных</w:t>
      </w:r>
      <w:r>
        <w:rPr>
          <w:rFonts w:ascii="Times New Roman" w:hAnsi="Times New Roman"/>
          <w:color w:val="000000"/>
          <w:sz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</w:rPr>
        <w:t xml:space="preserve">й </w:t>
      </w:r>
      <w:r>
        <w:rPr>
          <w:rFonts w:ascii="Times New Roman" w:hAnsi="Times New Roman"/>
          <w:color w:val="000000"/>
          <w:sz w:val="28"/>
        </w:rPr>
        <w:t>невелика – всего 2%.</w:t>
      </w:r>
    </w:p>
    <w:p w14:paraId="07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Уменьшение </w:t>
      </w:r>
      <w:r>
        <w:rPr>
          <w:rFonts w:ascii="Times New Roman" w:hAnsi="Times New Roman"/>
          <w:color w:val="000000"/>
          <w:sz w:val="28"/>
        </w:rPr>
        <w:t xml:space="preserve">общего </w:t>
      </w:r>
      <w:r>
        <w:rPr>
          <w:rFonts w:ascii="Times New Roman" w:hAnsi="Times New Roman"/>
          <w:color w:val="000000"/>
          <w:sz w:val="28"/>
        </w:rPr>
        <w:t xml:space="preserve">количества организаций не отразилось на числе зарегистрированных индивидуальных предпринимателей. По данным на начало апреля 2020 года в статистическом регистре числилось 77,4 тысячи индивидуальных предпринимателя. </w:t>
      </w:r>
      <w:r>
        <w:rPr>
          <w:rFonts w:ascii="Times New Roman" w:hAnsi="Times New Roman"/>
          <w:color w:val="000000"/>
          <w:sz w:val="28"/>
        </w:rPr>
        <w:t xml:space="preserve">Их число по отношению к 1 апреля 2019 года сохранилось на прежнем уровне. </w:t>
      </w:r>
    </w:p>
    <w:p w14:paraId="08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Большинство индивидуальных предпринимателей (40% от общего числа) вели свой бизнес в сфере оптовой и розничной торговли, а также занимались ремонто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автотранспортных средств и мотоциклов.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Однако по сравнению с началом апреля 2019 года, их количество уменьшилось на 5%. </w:t>
      </w:r>
    </w:p>
    <w:p w14:paraId="09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Следует отметить, что значительно увеличилось число индивидуальных предпринимателей в других видах экономической деятельности:</w:t>
      </w:r>
      <w:r>
        <w:rPr>
          <w:rFonts w:ascii="Times New Roman" w:hAnsi="Times New Roman"/>
          <w:color w:val="000000"/>
          <w:sz w:val="28"/>
        </w:rPr>
        <w:t xml:space="preserve"> строительств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(на 16%), деятельность административная и сопутствующие услуги (10%), деятельность профессиональная, научная и техническая (7%), транспортировка и хранение (2%).</w:t>
      </w:r>
    </w:p>
    <w:p w14:paraId="0A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Самой экономически активной частью Самарской области являются крупнейшие города региона – Самара и Тольятти. На 1 апреля 2020 года здесь зарегистрировано 83% всех организаций области и 65% индивидуальных предпринимателей. На долю Самары приходилось 56% </w:t>
      </w:r>
      <w:r>
        <w:rPr>
          <w:rFonts w:ascii="Times New Roman" w:hAnsi="Times New Roman"/>
          <w:color w:val="000000"/>
          <w:sz w:val="28"/>
        </w:rPr>
        <w:t>организаций, а на долю Тольятти – 27%. Доля индивидуальных предпринимателей – 43% и 22% соответственно.</w:t>
      </w:r>
    </w:p>
    <w:p w14:paraId="0B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Самарской</w:t>
      </w:r>
      <w:r>
        <w:rPr>
          <w:rFonts w:ascii="Times New Roman" w:hAnsi="Times New Roman"/>
          <w:color w:val="000000"/>
          <w:sz w:val="28"/>
        </w:rPr>
        <w:t xml:space="preserve"> области за первый квартал 2020 года</w:t>
      </w:r>
      <w:r>
        <w:rPr>
          <w:rFonts w:ascii="Times New Roman" w:hAnsi="Times New Roman"/>
          <w:color w:val="000000"/>
          <w:sz w:val="28"/>
        </w:rPr>
        <w:t xml:space="preserve"> зарегистрировано 1,9 тысяч новых организаций, а официально ликвидировано – 3,7 тысяч. Особенно ярко эта тенденция проявляется на примере организаций, занимающихся оптовой и розничной торговлей; ремонтом автотранспортных средств и мотоциклов. На каждую новую организацию, зарегистрированную в первом квартале 2020 года, приходилось три ликвидированных.</w:t>
      </w:r>
    </w:p>
    <w:p w14:paraId="0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показатель, отражающий коммерческую деятельность предприятий. </w:t>
      </w:r>
      <w:r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z w:val="28"/>
        </w:rPr>
        <w:t xml:space="preserve"> включает в себя стоимость отгруженных товаров собственного производства, выполненных собственными силами работ и услуг, а также выручк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14:paraId="0D000000">
      <w:pPr>
        <w:spacing w:after="0"/>
        <w:ind w:firstLine="851"/>
      </w:pPr>
      <w:r>
        <w:t xml:space="preserve">Несмотря на сокращение количества предприятий в первом квартале 2020 года, оборот организаций </w:t>
      </w:r>
      <w:r>
        <w:t>Самарской</w:t>
      </w:r>
      <w:r>
        <w:t xml:space="preserve"> области по отношению к первому кварталу 2019 год</w:t>
      </w:r>
      <w:r>
        <w:t>а</w:t>
      </w:r>
      <w:r>
        <w:t xml:space="preserve"> увеличился на 4% и </w:t>
      </w:r>
      <w:r>
        <w:t>составил 903 млрд. рублей.</w:t>
      </w:r>
      <w:r>
        <w:t xml:space="preserve"> </w:t>
      </w:r>
    </w:p>
    <w:p w14:paraId="0E000000">
      <w:pPr>
        <w:ind w:firstLine="851"/>
      </w:pPr>
      <w:r>
        <w:t xml:space="preserve">Развитие предпринимательства способствует развитию экономики, поэтому в Российской Федерации действуют программы поддержки малого и среднего бизнеса. </w:t>
      </w:r>
      <w:r>
        <w:t xml:space="preserve">Для корректировки и улучшения мер, принимаемых Правительством Российской Федерации по развитию этого сектора экономики, требуется актуальная информация. С этой целью </w:t>
      </w:r>
      <w:r>
        <w:t xml:space="preserve">Росстатом раз в пять лет проводится сплошное статистическое обследование субъектов малого и среднего предпринимательства. </w:t>
      </w:r>
      <w:r>
        <w:t>Очередное обследование состоится уже в следующем году.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1" w:type="paragraph">
    <w:name w:val="Body Text Indent 3"/>
    <w:basedOn w:val="Style_2"/>
    <w:link w:val="Style_1_ch"/>
    <w:pPr>
      <w:spacing w:after="0" w:line="240" w:lineRule="auto"/>
      <w:ind w:firstLine="851"/>
    </w:pPr>
    <w:rPr>
      <w:rFonts w:ascii="Arial" w:hAnsi="Arial"/>
      <w:sz w:val="22"/>
    </w:rPr>
  </w:style>
  <w:style w:styleId="Style_1_ch" w:type="character">
    <w:name w:val="Body Text Indent 3"/>
    <w:basedOn w:val="Style_2_ch"/>
    <w:link w:val="Style_1"/>
    <w:rPr>
      <w:rFonts w:ascii="Arial" w:hAnsi="Arial"/>
      <w:sz w:val="22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2020-05-21T13:04:55Z</dcterms:modified>
</cp:coreProperties>
</file>